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3E" w:rsidRPr="00E8234F" w:rsidRDefault="00145C3E" w:rsidP="00145C3E">
      <w:pPr>
        <w:pStyle w:val="Heading3"/>
        <w:rPr>
          <w:rFonts w:cs="Times New Roman"/>
          <w:bCs w:val="0"/>
          <w:color w:val="000000" w:themeColor="text1"/>
          <w:sz w:val="24"/>
          <w:szCs w:val="24"/>
        </w:rPr>
      </w:pPr>
      <w:bookmarkStart w:id="0" w:name="_Toc411372230"/>
      <w:r w:rsidRPr="00E8234F">
        <w:rPr>
          <w:rFonts w:cs="Times New Roman"/>
          <w:bCs w:val="0"/>
          <w:color w:val="000000" w:themeColor="text1"/>
          <w:sz w:val="24"/>
          <w:szCs w:val="24"/>
        </w:rPr>
        <w:t>Course Name</w:t>
      </w:r>
      <w:r w:rsidRPr="00E8234F">
        <w:rPr>
          <w:rFonts w:cs="Times New Roman"/>
          <w:bCs w:val="0"/>
          <w:color w:val="000000" w:themeColor="text1"/>
          <w:sz w:val="24"/>
          <w:szCs w:val="24"/>
        </w:rPr>
        <w:tab/>
        <w:t xml:space="preserve">: </w:t>
      </w:r>
      <w:r w:rsidRPr="00E8234F">
        <w:rPr>
          <w:rFonts w:cs="Times New Roman"/>
          <w:bCs w:val="0"/>
          <w:color w:val="000000" w:themeColor="text1"/>
          <w:sz w:val="24"/>
          <w:szCs w:val="24"/>
        </w:rPr>
        <w:tab/>
      </w:r>
      <w:bookmarkEnd w:id="0"/>
      <w:r>
        <w:rPr>
          <w:rFonts w:cs="Times New Roman"/>
          <w:bCs w:val="0"/>
          <w:color w:val="000000" w:themeColor="text1"/>
          <w:sz w:val="24"/>
          <w:szCs w:val="24"/>
        </w:rPr>
        <w:t xml:space="preserve">International Human Resource Management </w:t>
      </w:r>
    </w:p>
    <w:p w:rsidR="00DF3C45" w:rsidRDefault="00DF3C45" w:rsidP="00145C3E">
      <w:pPr>
        <w:rPr>
          <w:b/>
          <w:color w:val="000000" w:themeColor="text1"/>
          <w:sz w:val="24"/>
          <w:szCs w:val="24"/>
        </w:rPr>
      </w:pPr>
    </w:p>
    <w:p w:rsidR="00145C3E" w:rsidRPr="00E8234F" w:rsidRDefault="00145C3E" w:rsidP="00145C3E">
      <w:pPr>
        <w:rPr>
          <w:rFonts w:ascii="Times New Roman" w:hAnsi="Times New Roman" w:cs="Times New Roman"/>
          <w:b/>
          <w:color w:val="000000" w:themeColor="text1"/>
          <w:sz w:val="24"/>
          <w:szCs w:val="24"/>
        </w:rPr>
      </w:pPr>
      <w:bookmarkStart w:id="1" w:name="_GoBack"/>
      <w:bookmarkEnd w:id="1"/>
      <w:r w:rsidRPr="00E8234F">
        <w:rPr>
          <w:rFonts w:ascii="Times New Roman" w:hAnsi="Times New Roman"/>
          <w:b/>
          <w:color w:val="000000" w:themeColor="text1"/>
          <w:sz w:val="24"/>
          <w:szCs w:val="24"/>
        </w:rPr>
        <w:t>Course Code</w:t>
      </w:r>
      <w:r w:rsidRPr="00E8234F">
        <w:rPr>
          <w:rFonts w:ascii="Times New Roman" w:hAnsi="Times New Roman"/>
          <w:b/>
          <w:color w:val="000000" w:themeColor="text1"/>
          <w:sz w:val="24"/>
          <w:szCs w:val="24"/>
        </w:rPr>
        <w:tab/>
      </w:r>
      <w:r w:rsidRPr="00E8234F">
        <w:rPr>
          <w:rFonts w:ascii="Times New Roman" w:hAnsi="Times New Roman"/>
          <w:b/>
          <w:color w:val="000000" w:themeColor="text1"/>
          <w:sz w:val="24"/>
          <w:szCs w:val="24"/>
        </w:rPr>
        <w:tab/>
        <w:t>:</w:t>
      </w:r>
      <w:r w:rsidR="00DF3C45">
        <w:rPr>
          <w:b/>
          <w:color w:val="000000" w:themeColor="text1"/>
          <w:sz w:val="24"/>
          <w:szCs w:val="24"/>
        </w:rPr>
        <w:t xml:space="preserve">          HRM 302</w:t>
      </w:r>
      <w:r w:rsidRPr="00E8234F">
        <w:rPr>
          <w:rFonts w:ascii="Times New Roman" w:hAnsi="Times New Roman"/>
          <w:b/>
          <w:color w:val="000000" w:themeColor="text1"/>
          <w:sz w:val="24"/>
          <w:szCs w:val="24"/>
        </w:rPr>
        <w:tab/>
      </w:r>
    </w:p>
    <w:p w:rsidR="00145C3E" w:rsidRPr="00E8234F" w:rsidRDefault="00145C3E" w:rsidP="00145C3E">
      <w:pPr>
        <w:rPr>
          <w:rFonts w:ascii="Times New Roman" w:hAnsi="Times New Roman"/>
          <w:b/>
          <w:color w:val="000000" w:themeColor="text1"/>
          <w:sz w:val="24"/>
          <w:szCs w:val="24"/>
        </w:rPr>
      </w:pPr>
      <w:r w:rsidRPr="00E8234F">
        <w:rPr>
          <w:rFonts w:ascii="Times New Roman" w:hAnsi="Times New Roman"/>
          <w:b/>
          <w:color w:val="000000" w:themeColor="text1"/>
          <w:sz w:val="24"/>
          <w:szCs w:val="24"/>
        </w:rPr>
        <w:t>Credit Hours</w:t>
      </w:r>
      <w:r w:rsidRPr="00E8234F">
        <w:rPr>
          <w:rFonts w:ascii="Times New Roman" w:hAnsi="Times New Roman"/>
          <w:b/>
          <w:color w:val="000000" w:themeColor="text1"/>
          <w:sz w:val="24"/>
          <w:szCs w:val="24"/>
        </w:rPr>
        <w:tab/>
      </w:r>
      <w:r w:rsidRPr="00E8234F">
        <w:rPr>
          <w:rFonts w:ascii="Times New Roman" w:hAnsi="Times New Roman"/>
          <w:b/>
          <w:color w:val="000000" w:themeColor="text1"/>
          <w:sz w:val="24"/>
          <w:szCs w:val="24"/>
        </w:rPr>
        <w:tab/>
        <w:t xml:space="preserve">: </w:t>
      </w:r>
      <w:r w:rsidRPr="00E8234F">
        <w:rPr>
          <w:rFonts w:ascii="Times New Roman" w:hAnsi="Times New Roman"/>
          <w:b/>
          <w:color w:val="000000" w:themeColor="text1"/>
          <w:sz w:val="24"/>
          <w:szCs w:val="24"/>
        </w:rPr>
        <w:tab/>
        <w:t>03</w:t>
      </w:r>
    </w:p>
    <w:p w:rsidR="00145C3E" w:rsidRPr="00E8234F" w:rsidRDefault="00145C3E" w:rsidP="00145C3E">
      <w:pPr>
        <w:rPr>
          <w:rFonts w:ascii="Times New Roman" w:hAnsi="Times New Roman"/>
          <w:b/>
          <w:color w:val="000000" w:themeColor="text1"/>
          <w:sz w:val="24"/>
          <w:szCs w:val="24"/>
        </w:rPr>
      </w:pPr>
      <w:r w:rsidRPr="00E8234F">
        <w:rPr>
          <w:rFonts w:ascii="Times New Roman" w:hAnsi="Times New Roman"/>
          <w:b/>
          <w:color w:val="000000" w:themeColor="text1"/>
          <w:sz w:val="24"/>
          <w:szCs w:val="24"/>
        </w:rPr>
        <w:t>Total Weeks</w:t>
      </w:r>
      <w:r w:rsidRPr="00E8234F">
        <w:rPr>
          <w:rFonts w:ascii="Times New Roman" w:hAnsi="Times New Roman"/>
          <w:b/>
          <w:color w:val="000000" w:themeColor="text1"/>
          <w:sz w:val="24"/>
          <w:szCs w:val="24"/>
        </w:rPr>
        <w:tab/>
      </w:r>
      <w:r w:rsidRPr="00E8234F">
        <w:rPr>
          <w:rFonts w:ascii="Times New Roman" w:hAnsi="Times New Roman"/>
          <w:b/>
          <w:color w:val="000000" w:themeColor="text1"/>
          <w:sz w:val="24"/>
          <w:szCs w:val="24"/>
        </w:rPr>
        <w:tab/>
        <w:t xml:space="preserve">: </w:t>
      </w:r>
      <w:r w:rsidRPr="00E8234F">
        <w:rPr>
          <w:rFonts w:ascii="Times New Roman" w:hAnsi="Times New Roman"/>
          <w:b/>
          <w:color w:val="000000" w:themeColor="text1"/>
          <w:sz w:val="24"/>
          <w:szCs w:val="24"/>
        </w:rPr>
        <w:tab/>
        <w:t>16</w:t>
      </w:r>
    </w:p>
    <w:p w:rsidR="00145C3E" w:rsidRPr="00E8234F" w:rsidRDefault="00145C3E" w:rsidP="00145C3E">
      <w:pPr>
        <w:rPr>
          <w:rFonts w:ascii="Times New Roman" w:hAnsi="Times New Roman"/>
          <w:b/>
          <w:color w:val="000000" w:themeColor="text1"/>
          <w:sz w:val="24"/>
          <w:szCs w:val="24"/>
        </w:rPr>
      </w:pPr>
      <w:r w:rsidRPr="00E8234F">
        <w:rPr>
          <w:rFonts w:ascii="Times New Roman" w:hAnsi="Times New Roman"/>
          <w:b/>
          <w:color w:val="000000" w:themeColor="text1"/>
          <w:sz w:val="24"/>
          <w:szCs w:val="24"/>
        </w:rPr>
        <w:t>Total Hours</w:t>
      </w:r>
      <w:r w:rsidRPr="00E8234F">
        <w:rPr>
          <w:rFonts w:ascii="Times New Roman" w:hAnsi="Times New Roman"/>
          <w:b/>
          <w:color w:val="000000" w:themeColor="text1"/>
          <w:sz w:val="24"/>
          <w:szCs w:val="24"/>
        </w:rPr>
        <w:tab/>
      </w:r>
      <w:r w:rsidRPr="00E8234F">
        <w:rPr>
          <w:rFonts w:ascii="Times New Roman" w:hAnsi="Times New Roman"/>
          <w:b/>
          <w:color w:val="000000" w:themeColor="text1"/>
          <w:sz w:val="24"/>
          <w:szCs w:val="24"/>
        </w:rPr>
        <w:tab/>
        <w:t xml:space="preserve">: </w:t>
      </w:r>
      <w:r w:rsidRPr="00E8234F">
        <w:rPr>
          <w:rFonts w:ascii="Times New Roman" w:hAnsi="Times New Roman"/>
          <w:b/>
          <w:color w:val="000000" w:themeColor="text1"/>
          <w:sz w:val="24"/>
          <w:szCs w:val="24"/>
        </w:rPr>
        <w:tab/>
        <w:t>48</w:t>
      </w:r>
    </w:p>
    <w:p w:rsidR="00B04A34" w:rsidRPr="009C7952" w:rsidRDefault="00B04A34" w:rsidP="00B04A34">
      <w:pPr>
        <w:rPr>
          <w:b/>
          <w:sz w:val="24"/>
          <w:szCs w:val="24"/>
        </w:rPr>
      </w:pPr>
      <w:r w:rsidRPr="009C7952">
        <w:rPr>
          <w:b/>
          <w:sz w:val="24"/>
          <w:szCs w:val="24"/>
        </w:rPr>
        <w:t>COURSE OBJECTIVES:-</w:t>
      </w:r>
    </w:p>
    <w:p w:rsidR="00051E93" w:rsidRPr="009C7952" w:rsidRDefault="00B04A34" w:rsidP="00B04A34">
      <w:pPr>
        <w:rPr>
          <w:sz w:val="24"/>
          <w:szCs w:val="24"/>
        </w:rPr>
      </w:pPr>
      <w:r w:rsidRPr="009C7952">
        <w:rPr>
          <w:sz w:val="24"/>
          <w:szCs w:val="24"/>
        </w:rPr>
        <w:t>Understanding the International Human resource practices in perplex international context and fully understanding the obstacles and problems faced by multinational enterprises while encountering international assignments. Also understanding the critical cultural issues arising in international environment</w:t>
      </w:r>
    </w:p>
    <w:p w:rsidR="00CA53BE" w:rsidRPr="009C7952" w:rsidRDefault="009C7952" w:rsidP="00B04A34">
      <w:pPr>
        <w:pStyle w:val="ListParagraph"/>
        <w:numPr>
          <w:ilvl w:val="0"/>
          <w:numId w:val="1"/>
        </w:numPr>
        <w:spacing w:line="360" w:lineRule="auto"/>
        <w:rPr>
          <w:sz w:val="24"/>
          <w:szCs w:val="24"/>
        </w:rPr>
      </w:pPr>
      <w:r w:rsidRPr="009C7952">
        <w:rPr>
          <w:sz w:val="24"/>
          <w:szCs w:val="24"/>
        </w:rPr>
        <w:t>Introduction To Human Resource Management</w:t>
      </w:r>
    </w:p>
    <w:p w:rsidR="00CA53BE" w:rsidRPr="009C7952" w:rsidRDefault="009C7952" w:rsidP="00B04A34">
      <w:pPr>
        <w:pStyle w:val="ListParagraph"/>
        <w:numPr>
          <w:ilvl w:val="0"/>
          <w:numId w:val="1"/>
        </w:numPr>
        <w:spacing w:line="360" w:lineRule="auto"/>
        <w:rPr>
          <w:sz w:val="24"/>
          <w:szCs w:val="24"/>
        </w:rPr>
      </w:pPr>
      <w:r w:rsidRPr="009C7952">
        <w:rPr>
          <w:sz w:val="24"/>
          <w:szCs w:val="24"/>
        </w:rPr>
        <w:t xml:space="preserve">The </w:t>
      </w:r>
      <w:r>
        <w:rPr>
          <w:sz w:val="24"/>
          <w:szCs w:val="24"/>
        </w:rPr>
        <w:t>Enduring Context Of HRM</w:t>
      </w:r>
    </w:p>
    <w:p w:rsidR="00CA53BE" w:rsidRPr="009C7952" w:rsidRDefault="009C7952" w:rsidP="00B04A34">
      <w:pPr>
        <w:pStyle w:val="ListParagraph"/>
        <w:numPr>
          <w:ilvl w:val="0"/>
          <w:numId w:val="1"/>
        </w:numPr>
        <w:spacing w:line="360" w:lineRule="auto"/>
        <w:rPr>
          <w:sz w:val="24"/>
          <w:szCs w:val="24"/>
        </w:rPr>
      </w:pPr>
      <w:r w:rsidRPr="009C7952">
        <w:rPr>
          <w:sz w:val="24"/>
          <w:szCs w:val="24"/>
        </w:rPr>
        <w:t>Sustaining International Business Operations</w:t>
      </w:r>
    </w:p>
    <w:p w:rsidR="00CA53BE" w:rsidRPr="009C7952" w:rsidRDefault="009C7952" w:rsidP="00B04A34">
      <w:pPr>
        <w:pStyle w:val="ListParagraph"/>
        <w:numPr>
          <w:ilvl w:val="0"/>
          <w:numId w:val="1"/>
        </w:numPr>
        <w:spacing w:line="360" w:lineRule="auto"/>
        <w:rPr>
          <w:sz w:val="24"/>
          <w:szCs w:val="24"/>
        </w:rPr>
      </w:pPr>
      <w:r w:rsidRPr="009C7952">
        <w:rPr>
          <w:sz w:val="24"/>
          <w:szCs w:val="24"/>
        </w:rPr>
        <w:t>Recruiting And Selecting Staff For International Assignments</w:t>
      </w:r>
    </w:p>
    <w:p w:rsidR="00CA53BE" w:rsidRDefault="009C7952" w:rsidP="00B04A34">
      <w:pPr>
        <w:pStyle w:val="ListParagraph"/>
        <w:numPr>
          <w:ilvl w:val="0"/>
          <w:numId w:val="1"/>
        </w:numPr>
        <w:spacing w:line="360" w:lineRule="auto"/>
        <w:rPr>
          <w:sz w:val="24"/>
          <w:szCs w:val="24"/>
        </w:rPr>
      </w:pPr>
      <w:r w:rsidRPr="009C7952">
        <w:rPr>
          <w:sz w:val="24"/>
          <w:szCs w:val="24"/>
        </w:rPr>
        <w:t>Training And Development</w:t>
      </w:r>
    </w:p>
    <w:p w:rsidR="009C7952" w:rsidRPr="009C7952" w:rsidRDefault="009C7952" w:rsidP="00B04A34">
      <w:pPr>
        <w:pStyle w:val="ListParagraph"/>
        <w:numPr>
          <w:ilvl w:val="0"/>
          <w:numId w:val="1"/>
        </w:numPr>
        <w:spacing w:line="360" w:lineRule="auto"/>
        <w:rPr>
          <w:sz w:val="24"/>
          <w:szCs w:val="24"/>
        </w:rPr>
      </w:pPr>
      <w:r>
        <w:rPr>
          <w:sz w:val="24"/>
          <w:szCs w:val="24"/>
        </w:rPr>
        <w:t xml:space="preserve">International Compensation </w:t>
      </w:r>
    </w:p>
    <w:p w:rsidR="009C7952" w:rsidRPr="009C7952" w:rsidRDefault="009C7952" w:rsidP="00B04A34">
      <w:pPr>
        <w:pStyle w:val="ListParagraph"/>
        <w:numPr>
          <w:ilvl w:val="0"/>
          <w:numId w:val="1"/>
        </w:numPr>
        <w:spacing w:line="360" w:lineRule="auto"/>
        <w:rPr>
          <w:sz w:val="24"/>
          <w:szCs w:val="24"/>
        </w:rPr>
      </w:pPr>
      <w:r>
        <w:rPr>
          <w:sz w:val="24"/>
          <w:szCs w:val="24"/>
        </w:rPr>
        <w:t>IHRM trends and future Challenges</w:t>
      </w:r>
    </w:p>
    <w:p w:rsidR="00CA53BE" w:rsidRPr="009C7952" w:rsidRDefault="00CA53BE" w:rsidP="00B04A34">
      <w:pPr>
        <w:pStyle w:val="ListParagraph"/>
        <w:spacing w:line="360" w:lineRule="auto"/>
        <w:rPr>
          <w:sz w:val="24"/>
          <w:szCs w:val="24"/>
        </w:rPr>
      </w:pPr>
    </w:p>
    <w:p w:rsidR="00CA53BE" w:rsidRPr="009C7952" w:rsidRDefault="00145C3E" w:rsidP="00B04A34">
      <w:pPr>
        <w:pStyle w:val="ListParagraph"/>
        <w:spacing w:line="360" w:lineRule="auto"/>
        <w:ind w:left="0"/>
        <w:rPr>
          <w:sz w:val="24"/>
          <w:szCs w:val="24"/>
        </w:rPr>
      </w:pPr>
      <w:r w:rsidRPr="009C7952">
        <w:rPr>
          <w:sz w:val="24"/>
          <w:szCs w:val="24"/>
        </w:rPr>
        <w:t>Assignment</w:t>
      </w:r>
      <w:r>
        <w:rPr>
          <w:sz w:val="24"/>
          <w:szCs w:val="24"/>
        </w:rPr>
        <w:t>:-</w:t>
      </w:r>
    </w:p>
    <w:p w:rsidR="00CA53BE" w:rsidRPr="009C7952" w:rsidRDefault="00145C3E" w:rsidP="00B04A34">
      <w:pPr>
        <w:pStyle w:val="ListParagraph"/>
        <w:numPr>
          <w:ilvl w:val="0"/>
          <w:numId w:val="1"/>
        </w:numPr>
        <w:spacing w:line="360" w:lineRule="auto"/>
        <w:rPr>
          <w:sz w:val="24"/>
          <w:szCs w:val="24"/>
        </w:rPr>
      </w:pPr>
      <w:r>
        <w:rPr>
          <w:sz w:val="24"/>
          <w:szCs w:val="24"/>
        </w:rPr>
        <w:t>Research papers related to MNC’s and their HR</w:t>
      </w:r>
      <w:r w:rsidRPr="009C7952">
        <w:rPr>
          <w:sz w:val="24"/>
          <w:szCs w:val="24"/>
        </w:rPr>
        <w:t xml:space="preserve"> practices </w:t>
      </w:r>
    </w:p>
    <w:p w:rsidR="00CA53BE" w:rsidRPr="009C7952" w:rsidRDefault="00145C3E" w:rsidP="00B04A34">
      <w:pPr>
        <w:pStyle w:val="ListParagraph"/>
        <w:numPr>
          <w:ilvl w:val="0"/>
          <w:numId w:val="1"/>
        </w:numPr>
        <w:spacing w:line="360" w:lineRule="auto"/>
        <w:rPr>
          <w:sz w:val="24"/>
          <w:szCs w:val="24"/>
        </w:rPr>
      </w:pPr>
      <w:r>
        <w:rPr>
          <w:sz w:val="24"/>
          <w:szCs w:val="24"/>
        </w:rPr>
        <w:t xml:space="preserve">Class quizzes </w:t>
      </w:r>
    </w:p>
    <w:p w:rsidR="00CA53BE" w:rsidRPr="009C7952" w:rsidRDefault="00145C3E" w:rsidP="00B04A34">
      <w:pPr>
        <w:spacing w:line="360" w:lineRule="auto"/>
        <w:rPr>
          <w:sz w:val="24"/>
          <w:szCs w:val="24"/>
        </w:rPr>
      </w:pPr>
      <w:r w:rsidRPr="009C7952">
        <w:rPr>
          <w:sz w:val="24"/>
          <w:szCs w:val="24"/>
        </w:rPr>
        <w:t>Recommended material</w:t>
      </w:r>
    </w:p>
    <w:p w:rsidR="00CA53BE" w:rsidRPr="009C7952" w:rsidRDefault="00145C3E" w:rsidP="00B04A34">
      <w:pPr>
        <w:spacing w:line="360" w:lineRule="auto"/>
        <w:rPr>
          <w:sz w:val="24"/>
          <w:szCs w:val="24"/>
        </w:rPr>
      </w:pPr>
      <w:r w:rsidRPr="009C7952">
        <w:rPr>
          <w:sz w:val="24"/>
          <w:szCs w:val="24"/>
        </w:rPr>
        <w:t>1. International Human Resource Management 4</w:t>
      </w:r>
      <w:r w:rsidRPr="009C7952">
        <w:rPr>
          <w:sz w:val="24"/>
          <w:szCs w:val="24"/>
          <w:vertAlign w:val="superscript"/>
        </w:rPr>
        <w:t>th</w:t>
      </w:r>
      <w:r w:rsidRPr="009C7952">
        <w:rPr>
          <w:sz w:val="24"/>
          <w:szCs w:val="24"/>
        </w:rPr>
        <w:t xml:space="preserve"> Edition </w:t>
      </w:r>
      <w:proofErr w:type="gramStart"/>
      <w:r w:rsidRPr="009C7952">
        <w:rPr>
          <w:sz w:val="24"/>
          <w:szCs w:val="24"/>
        </w:rPr>
        <w:t>By</w:t>
      </w:r>
      <w:proofErr w:type="gramEnd"/>
      <w:r w:rsidRPr="009C7952">
        <w:rPr>
          <w:sz w:val="24"/>
          <w:szCs w:val="24"/>
        </w:rPr>
        <w:t xml:space="preserve"> Peter </w:t>
      </w:r>
      <w:proofErr w:type="spellStart"/>
      <w:r w:rsidRPr="009C7952">
        <w:rPr>
          <w:sz w:val="24"/>
          <w:szCs w:val="24"/>
        </w:rPr>
        <w:t>J.Dowling</w:t>
      </w:r>
      <w:proofErr w:type="spellEnd"/>
      <w:r w:rsidRPr="009C7952">
        <w:rPr>
          <w:sz w:val="24"/>
          <w:szCs w:val="24"/>
        </w:rPr>
        <w:t xml:space="preserve"> And </w:t>
      </w:r>
      <w:proofErr w:type="spellStart"/>
      <w:r w:rsidRPr="009C7952">
        <w:rPr>
          <w:sz w:val="24"/>
          <w:szCs w:val="24"/>
        </w:rPr>
        <w:t>Denice</w:t>
      </w:r>
      <w:proofErr w:type="spellEnd"/>
      <w:r w:rsidRPr="009C7952">
        <w:rPr>
          <w:sz w:val="24"/>
          <w:szCs w:val="24"/>
        </w:rPr>
        <w:t xml:space="preserve"> </w:t>
      </w:r>
      <w:proofErr w:type="spellStart"/>
      <w:r w:rsidRPr="009C7952">
        <w:rPr>
          <w:sz w:val="24"/>
          <w:szCs w:val="24"/>
        </w:rPr>
        <w:t>E.Welch</w:t>
      </w:r>
      <w:proofErr w:type="spellEnd"/>
    </w:p>
    <w:p w:rsidR="00CA53BE" w:rsidRDefault="00CA53BE">
      <w:pPr>
        <w:spacing w:line="360" w:lineRule="auto"/>
      </w:pPr>
    </w:p>
    <w:sectPr w:rsidR="00CA53BE" w:rsidSect="00CA53BE">
      <w:headerReference w:type="default" r:id="rId8"/>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ED" w:rsidRDefault="001115ED" w:rsidP="00051E93">
      <w:pPr>
        <w:spacing w:after="0" w:line="240" w:lineRule="auto"/>
      </w:pPr>
      <w:r>
        <w:separator/>
      </w:r>
    </w:p>
  </w:endnote>
  <w:endnote w:type="continuationSeparator" w:id="0">
    <w:p w:rsidR="001115ED" w:rsidRDefault="001115ED" w:rsidP="0005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ED" w:rsidRDefault="001115ED" w:rsidP="00051E93">
      <w:pPr>
        <w:spacing w:after="0" w:line="240" w:lineRule="auto"/>
      </w:pPr>
      <w:r>
        <w:separator/>
      </w:r>
    </w:p>
  </w:footnote>
  <w:footnote w:type="continuationSeparator" w:id="0">
    <w:p w:rsidR="001115ED" w:rsidRDefault="001115ED" w:rsidP="00051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93" w:rsidRDefault="00051E93" w:rsidP="00051E93">
    <w:pPr>
      <w:pStyle w:val="Header"/>
    </w:pPr>
    <w:r w:rsidRPr="00051E93">
      <w:t>INTERNATIONAL HUMAN RESOURCE MANAGEMENT</w:t>
    </w:r>
  </w:p>
  <w:p w:rsidR="00051E93" w:rsidRDefault="00051E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C102A"/>
    <w:multiLevelType w:val="hybridMultilevel"/>
    <w:tmpl w:val="AAB2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72"/>
    <w:rsid w:val="00014D6B"/>
    <w:rsid w:val="00037AB5"/>
    <w:rsid w:val="00051E93"/>
    <w:rsid w:val="000859A6"/>
    <w:rsid w:val="000F7CA5"/>
    <w:rsid w:val="001115ED"/>
    <w:rsid w:val="00145C3E"/>
    <w:rsid w:val="0015462D"/>
    <w:rsid w:val="00166241"/>
    <w:rsid w:val="001861A9"/>
    <w:rsid w:val="001D651F"/>
    <w:rsid w:val="001D7386"/>
    <w:rsid w:val="001F39A5"/>
    <w:rsid w:val="00205153"/>
    <w:rsid w:val="00246567"/>
    <w:rsid w:val="00287EE1"/>
    <w:rsid w:val="002A011B"/>
    <w:rsid w:val="002C491B"/>
    <w:rsid w:val="002D5C46"/>
    <w:rsid w:val="002E22E5"/>
    <w:rsid w:val="0030087F"/>
    <w:rsid w:val="003009E3"/>
    <w:rsid w:val="00306332"/>
    <w:rsid w:val="00324351"/>
    <w:rsid w:val="00363B32"/>
    <w:rsid w:val="00364D72"/>
    <w:rsid w:val="003A5610"/>
    <w:rsid w:val="003C10A7"/>
    <w:rsid w:val="00462A64"/>
    <w:rsid w:val="004650BA"/>
    <w:rsid w:val="00515E06"/>
    <w:rsid w:val="00521C18"/>
    <w:rsid w:val="005537EA"/>
    <w:rsid w:val="00572008"/>
    <w:rsid w:val="005771AE"/>
    <w:rsid w:val="005910BC"/>
    <w:rsid w:val="005D02A3"/>
    <w:rsid w:val="005E733E"/>
    <w:rsid w:val="006230CB"/>
    <w:rsid w:val="00650D9A"/>
    <w:rsid w:val="006F1AA6"/>
    <w:rsid w:val="0071510E"/>
    <w:rsid w:val="007239AF"/>
    <w:rsid w:val="00772890"/>
    <w:rsid w:val="007E0927"/>
    <w:rsid w:val="007F3553"/>
    <w:rsid w:val="00835287"/>
    <w:rsid w:val="0085691C"/>
    <w:rsid w:val="00891903"/>
    <w:rsid w:val="008C379F"/>
    <w:rsid w:val="008C50CD"/>
    <w:rsid w:val="008D0DC0"/>
    <w:rsid w:val="0090078E"/>
    <w:rsid w:val="00904E1A"/>
    <w:rsid w:val="00907D10"/>
    <w:rsid w:val="00907F86"/>
    <w:rsid w:val="00936444"/>
    <w:rsid w:val="009462F9"/>
    <w:rsid w:val="00984DC9"/>
    <w:rsid w:val="009C7952"/>
    <w:rsid w:val="009D3CD0"/>
    <w:rsid w:val="009F37B9"/>
    <w:rsid w:val="00A10EEC"/>
    <w:rsid w:val="00A14841"/>
    <w:rsid w:val="00A50F96"/>
    <w:rsid w:val="00A5734C"/>
    <w:rsid w:val="00A732FD"/>
    <w:rsid w:val="00A90C59"/>
    <w:rsid w:val="00AD2E94"/>
    <w:rsid w:val="00AF2A86"/>
    <w:rsid w:val="00B04A34"/>
    <w:rsid w:val="00B30CB9"/>
    <w:rsid w:val="00B35235"/>
    <w:rsid w:val="00B45AC1"/>
    <w:rsid w:val="00B57A53"/>
    <w:rsid w:val="00BA02D4"/>
    <w:rsid w:val="00BF38BA"/>
    <w:rsid w:val="00BF62A9"/>
    <w:rsid w:val="00C304ED"/>
    <w:rsid w:val="00C844CF"/>
    <w:rsid w:val="00C925A8"/>
    <w:rsid w:val="00CA53BE"/>
    <w:rsid w:val="00CB67D8"/>
    <w:rsid w:val="00CE2ECA"/>
    <w:rsid w:val="00D1095C"/>
    <w:rsid w:val="00D16CBC"/>
    <w:rsid w:val="00D2406A"/>
    <w:rsid w:val="00D453F5"/>
    <w:rsid w:val="00DF3C45"/>
    <w:rsid w:val="00E20CD7"/>
    <w:rsid w:val="00E5675F"/>
    <w:rsid w:val="00E72BB8"/>
    <w:rsid w:val="00EA5336"/>
    <w:rsid w:val="00EA70C1"/>
    <w:rsid w:val="00EF7CC5"/>
    <w:rsid w:val="00F04E76"/>
    <w:rsid w:val="00F24470"/>
    <w:rsid w:val="00F33739"/>
    <w:rsid w:val="00FD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45C3E"/>
    <w:pPr>
      <w:keepNext/>
      <w:keepLines/>
      <w:spacing w:before="200" w:after="0" w:line="259" w:lineRule="auto"/>
      <w:outlineLvl w:val="2"/>
    </w:pPr>
    <w:rPr>
      <w:rFonts w:asciiTheme="majorHAnsi" w:eastAsiaTheme="majorEastAsia" w:hAnsiTheme="majorHAnsi" w:cstheme="majorBidi"/>
      <w:b/>
      <w:bCs/>
      <w:color w:val="4F81BD" w:themeColor="accent1"/>
      <w:kern w:val="2"/>
      <w:lang w:val="en-GB"/>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BE"/>
    <w:pPr>
      <w:ind w:left="720"/>
      <w:contextualSpacing/>
    </w:pPr>
  </w:style>
  <w:style w:type="character" w:styleId="Hyperlink">
    <w:name w:val="Hyperlink"/>
    <w:basedOn w:val="DefaultParagraphFont"/>
    <w:uiPriority w:val="99"/>
    <w:unhideWhenUsed/>
    <w:rsid w:val="00CA53BE"/>
    <w:rPr>
      <w:color w:val="0000FF" w:themeColor="hyperlink"/>
      <w:u w:val="single"/>
    </w:rPr>
  </w:style>
  <w:style w:type="paragraph" w:styleId="Header">
    <w:name w:val="header"/>
    <w:basedOn w:val="Normal"/>
    <w:link w:val="HeaderChar"/>
    <w:uiPriority w:val="99"/>
    <w:unhideWhenUsed/>
    <w:rsid w:val="00051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E93"/>
  </w:style>
  <w:style w:type="paragraph" w:styleId="Footer">
    <w:name w:val="footer"/>
    <w:basedOn w:val="Normal"/>
    <w:link w:val="FooterChar"/>
    <w:uiPriority w:val="99"/>
    <w:unhideWhenUsed/>
    <w:rsid w:val="00051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E93"/>
  </w:style>
  <w:style w:type="paragraph" w:styleId="BalloonText">
    <w:name w:val="Balloon Text"/>
    <w:basedOn w:val="Normal"/>
    <w:link w:val="BalloonTextChar"/>
    <w:uiPriority w:val="99"/>
    <w:semiHidden/>
    <w:unhideWhenUsed/>
    <w:rsid w:val="00051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E93"/>
    <w:rPr>
      <w:rFonts w:ascii="Tahoma" w:hAnsi="Tahoma" w:cs="Tahoma"/>
      <w:sz w:val="16"/>
      <w:szCs w:val="16"/>
    </w:rPr>
  </w:style>
  <w:style w:type="character" w:customStyle="1" w:styleId="Heading3Char">
    <w:name w:val="Heading 3 Char"/>
    <w:basedOn w:val="DefaultParagraphFont"/>
    <w:link w:val="Heading3"/>
    <w:uiPriority w:val="9"/>
    <w:semiHidden/>
    <w:rsid w:val="00145C3E"/>
    <w:rPr>
      <w:rFonts w:asciiTheme="majorHAnsi" w:eastAsiaTheme="majorEastAsia" w:hAnsiTheme="majorHAnsi" w:cstheme="majorBidi"/>
      <w:b/>
      <w:bCs/>
      <w:color w:val="4F81BD" w:themeColor="accent1"/>
      <w:kern w:val="2"/>
      <w:lang w:val="en-GB"/>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45C3E"/>
    <w:pPr>
      <w:keepNext/>
      <w:keepLines/>
      <w:spacing w:before="200" w:after="0" w:line="259" w:lineRule="auto"/>
      <w:outlineLvl w:val="2"/>
    </w:pPr>
    <w:rPr>
      <w:rFonts w:asciiTheme="majorHAnsi" w:eastAsiaTheme="majorEastAsia" w:hAnsiTheme="majorHAnsi" w:cstheme="majorBidi"/>
      <w:b/>
      <w:bCs/>
      <w:color w:val="4F81BD" w:themeColor="accent1"/>
      <w:kern w:val="2"/>
      <w:lang w:val="en-GB"/>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BE"/>
    <w:pPr>
      <w:ind w:left="720"/>
      <w:contextualSpacing/>
    </w:pPr>
  </w:style>
  <w:style w:type="character" w:styleId="Hyperlink">
    <w:name w:val="Hyperlink"/>
    <w:basedOn w:val="DefaultParagraphFont"/>
    <w:uiPriority w:val="99"/>
    <w:unhideWhenUsed/>
    <w:rsid w:val="00CA53BE"/>
    <w:rPr>
      <w:color w:val="0000FF" w:themeColor="hyperlink"/>
      <w:u w:val="single"/>
    </w:rPr>
  </w:style>
  <w:style w:type="paragraph" w:styleId="Header">
    <w:name w:val="header"/>
    <w:basedOn w:val="Normal"/>
    <w:link w:val="HeaderChar"/>
    <w:uiPriority w:val="99"/>
    <w:unhideWhenUsed/>
    <w:rsid w:val="00051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E93"/>
  </w:style>
  <w:style w:type="paragraph" w:styleId="Footer">
    <w:name w:val="footer"/>
    <w:basedOn w:val="Normal"/>
    <w:link w:val="FooterChar"/>
    <w:uiPriority w:val="99"/>
    <w:unhideWhenUsed/>
    <w:rsid w:val="00051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E93"/>
  </w:style>
  <w:style w:type="paragraph" w:styleId="BalloonText">
    <w:name w:val="Balloon Text"/>
    <w:basedOn w:val="Normal"/>
    <w:link w:val="BalloonTextChar"/>
    <w:uiPriority w:val="99"/>
    <w:semiHidden/>
    <w:unhideWhenUsed/>
    <w:rsid w:val="00051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E93"/>
    <w:rPr>
      <w:rFonts w:ascii="Tahoma" w:hAnsi="Tahoma" w:cs="Tahoma"/>
      <w:sz w:val="16"/>
      <w:szCs w:val="16"/>
    </w:rPr>
  </w:style>
  <w:style w:type="character" w:customStyle="1" w:styleId="Heading3Char">
    <w:name w:val="Heading 3 Char"/>
    <w:basedOn w:val="DefaultParagraphFont"/>
    <w:link w:val="Heading3"/>
    <w:uiPriority w:val="9"/>
    <w:semiHidden/>
    <w:rsid w:val="00145C3E"/>
    <w:rPr>
      <w:rFonts w:asciiTheme="majorHAnsi" w:eastAsiaTheme="majorEastAsia" w:hAnsiTheme="majorHAnsi" w:cstheme="majorBidi"/>
      <w:b/>
      <w:bCs/>
      <w:color w:val="4F81BD" w:themeColor="accent1"/>
      <w:kern w:val="2"/>
      <w:lang w:val="en-GB"/>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c:creator>
  <cp:lastModifiedBy>f3MO nope</cp:lastModifiedBy>
  <cp:revision>2</cp:revision>
  <dcterms:created xsi:type="dcterms:W3CDTF">2020-04-09T14:53:00Z</dcterms:created>
  <dcterms:modified xsi:type="dcterms:W3CDTF">2020-04-09T14:53:00Z</dcterms:modified>
</cp:coreProperties>
</file>